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050" w:rsidRDefault="00785793" w:rsidP="00785793">
      <w:pPr>
        <w:spacing w:after="539" w:line="257" w:lineRule="auto"/>
        <w:ind w:firstLine="3135"/>
        <w:jc w:val="left"/>
      </w:pPr>
      <w:r>
        <w:t xml:space="preserve">Приложение </w:t>
      </w:r>
      <w:bookmarkStart w:id="0" w:name="_GoBack"/>
      <w:bookmarkEnd w:id="0"/>
      <w:r w:rsidR="001713FD">
        <w:t xml:space="preserve"> к приказу по МАОУ СОШ № 29 г. Липецка от</w:t>
      </w:r>
      <w:r w:rsidR="001713FD">
        <w:rPr>
          <w:u w:val="single" w:color="000000"/>
        </w:rPr>
        <w:t xml:space="preserve"> 31.12.2019 </w:t>
      </w:r>
      <w:r w:rsidR="001713FD">
        <w:t>№ 624</w:t>
      </w:r>
    </w:p>
    <w:p w:rsidR="00050050" w:rsidRPr="001713FD" w:rsidRDefault="001713FD" w:rsidP="001713FD">
      <w:pPr>
        <w:spacing w:after="326" w:line="218" w:lineRule="auto"/>
        <w:ind w:left="2631" w:right="2576" w:firstLine="51"/>
        <w:jc w:val="center"/>
      </w:pPr>
      <w:r w:rsidRPr="001713FD">
        <w:rPr>
          <w:b/>
          <w:szCs w:val="28"/>
        </w:rPr>
        <w:t xml:space="preserve">Положение </w:t>
      </w:r>
      <w:r>
        <w:rPr>
          <w:b/>
          <w:szCs w:val="28"/>
        </w:rPr>
        <w:t xml:space="preserve">                                         </w:t>
      </w:r>
      <w:r w:rsidRPr="001713FD">
        <w:t>о комиссии по противодействию коррупции в МАОУ СОШ №</w:t>
      </w:r>
      <w:r>
        <w:t>29   г.</w:t>
      </w:r>
      <w:r w:rsidRPr="001713FD">
        <w:t>Липецка</w:t>
      </w:r>
    </w:p>
    <w:p w:rsidR="00050050" w:rsidRDefault="001713FD">
      <w:pPr>
        <w:numPr>
          <w:ilvl w:val="0"/>
          <w:numId w:val="1"/>
        </w:numPr>
        <w:spacing w:after="0" w:line="259" w:lineRule="auto"/>
        <w:ind w:hanging="269"/>
        <w:jc w:val="left"/>
      </w:pPr>
      <w:r>
        <w:rPr>
          <w:sz w:val="30"/>
        </w:rPr>
        <w:t>Общие положения.</w:t>
      </w:r>
    </w:p>
    <w:p w:rsidR="00050050" w:rsidRDefault="001713FD">
      <w:pPr>
        <w:numPr>
          <w:ilvl w:val="1"/>
          <w:numId w:val="1"/>
        </w:numPr>
        <w:ind w:right="38"/>
      </w:pPr>
      <w:r>
        <w:t>Настоящим Положением определяется порядок формирования и деятельности Комиссии по противодействию коррупции в МАОУ СОШ № 29</w:t>
      </w:r>
    </w:p>
    <w:p w:rsidR="00050050" w:rsidRDefault="001713FD">
      <w:pPr>
        <w:ind w:left="28" w:right="38"/>
      </w:pPr>
      <w:r>
        <w:t>г. Липецка (далее - Комиссия).</w:t>
      </w:r>
    </w:p>
    <w:p w:rsidR="00050050" w:rsidRDefault="001713FD">
      <w:pPr>
        <w:numPr>
          <w:ilvl w:val="1"/>
          <w:numId w:val="1"/>
        </w:numPr>
        <w:ind w:right="38"/>
      </w:pPr>
      <w:r>
        <w:t>Комиссия в МАОУ СОШ № 29 г. Липецка образуется в целях:</w:t>
      </w:r>
    </w:p>
    <w:p w:rsidR="00050050" w:rsidRDefault="001713FD">
      <w:pPr>
        <w:ind w:left="28" w:right="38"/>
      </w:pPr>
      <w:r>
        <w:t xml:space="preserve">-осуществления в пределах своих полномочий деятельности, направленной на противодействие коррупции в учреждении; </w:t>
      </w:r>
      <w:r>
        <w:rPr>
          <w:noProof/>
        </w:rPr>
        <w:drawing>
          <wp:inline distT="0" distB="0" distL="0" distR="0">
            <wp:extent cx="51820" cy="18289"/>
            <wp:effectExtent l="0" t="0" r="0" b="0"/>
            <wp:docPr id="1408" name="Picture 1408"/>
            <wp:cNvGraphicFramePr/>
            <a:graphic xmlns:a="http://schemas.openxmlformats.org/drawingml/2006/main">
              <a:graphicData uri="http://schemas.openxmlformats.org/drawingml/2006/picture">
                <pic:pic xmlns:pic="http://schemas.openxmlformats.org/drawingml/2006/picture">
                  <pic:nvPicPr>
                    <pic:cNvPr id="1408" name="Picture 1408"/>
                    <pic:cNvPicPr/>
                  </pic:nvPicPr>
                  <pic:blipFill>
                    <a:blip r:embed="rId5"/>
                    <a:stretch>
                      <a:fillRect/>
                    </a:stretch>
                  </pic:blipFill>
                  <pic:spPr>
                    <a:xfrm>
                      <a:off x="0" y="0"/>
                      <a:ext cx="51820" cy="18289"/>
                    </a:xfrm>
                    <a:prstGeom prst="rect">
                      <a:avLst/>
                    </a:prstGeom>
                  </pic:spPr>
                </pic:pic>
              </a:graphicData>
            </a:graphic>
          </wp:inline>
        </w:drawing>
      </w:r>
      <w:r>
        <w:t xml:space="preserve"> обеспечения защиты прав и законных интересов граждан, общества и государства от угроз, связанных с коррупцией;</w:t>
      </w:r>
    </w:p>
    <w:p w:rsidR="00050050" w:rsidRDefault="001713FD">
      <w:pPr>
        <w:ind w:left="28" w:right="38"/>
      </w:pPr>
      <w:r>
        <w:t>-повышения</w:t>
      </w:r>
      <w:r>
        <w:tab/>
        <w:t>эффективности</w:t>
      </w:r>
      <w:r>
        <w:tab/>
        <w:t>функционирования</w:t>
      </w:r>
      <w:r>
        <w:tab/>
        <w:t>образовательной организации за счёт снижения рисков проявления коррупции.</w:t>
      </w:r>
    </w:p>
    <w:p w:rsidR="00050050" w:rsidRDefault="001713FD">
      <w:pPr>
        <w:numPr>
          <w:ilvl w:val="1"/>
          <w:numId w:val="1"/>
        </w:numPr>
        <w:ind w:right="38"/>
      </w:pPr>
      <w:r>
        <w:t>Комиссия является коллегиальным совещательным органом, образованным в целях оказания содействия образовательной организации в реализации вопросов антикоррупционной политики.</w:t>
      </w:r>
    </w:p>
    <w:p w:rsidR="00050050" w:rsidRDefault="001713FD">
      <w:pPr>
        <w:numPr>
          <w:ilvl w:val="0"/>
          <w:numId w:val="2"/>
        </w:numPr>
        <w:ind w:right="38"/>
      </w:pPr>
      <w:r>
        <w:t>А.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Липецкой области, города Липецка и нормативно правовыми актами МАОУ СОШ № 29 г. Липецка, а также настоящим Положением.</w:t>
      </w:r>
    </w:p>
    <w:p w:rsidR="00050050" w:rsidRDefault="001713FD">
      <w:pPr>
        <w:spacing w:after="281"/>
        <w:ind w:left="28" w:right="38"/>
      </w:pPr>
      <w:r>
        <w:t>1.5. Положение о Комиссии и её состав утверждаются приказом по школе.</w:t>
      </w:r>
    </w:p>
    <w:p w:rsidR="00050050" w:rsidRDefault="001713FD">
      <w:pPr>
        <w:ind w:left="28" w:right="3346"/>
      </w:pPr>
      <w:r>
        <w:t>2. Основные задачи и полномочия комиссии 2.1. Основными задачами Комиссии являются:</w:t>
      </w:r>
    </w:p>
    <w:p w:rsidR="00050050" w:rsidRDefault="001713FD">
      <w:pPr>
        <w:ind w:left="28" w:right="38"/>
      </w:pPr>
      <w:r>
        <w:t>а) подготовка предложений по выработке и реализации образовательной организацией антикоррупционной политики;</w:t>
      </w:r>
    </w:p>
    <w:p w:rsidR="00050050" w:rsidRDefault="001713FD">
      <w:pPr>
        <w:ind w:left="28" w:right="38"/>
      </w:pPr>
      <w:r>
        <w:t>б) выявление и устранение причин и условий, способствующих возникновению и распространению проявлений коррупции в деятельности образовательной организации;</w:t>
      </w:r>
    </w:p>
    <w:p w:rsidR="00050050" w:rsidRDefault="001713FD">
      <w:pPr>
        <w:ind w:left="28" w:right="38"/>
      </w:pPr>
      <w:r>
        <w:t>в) координация деятельности структурных подразделений (работников) образовательной организации по реализации антикоррупционной политики;</w:t>
      </w:r>
    </w:p>
    <w:p w:rsidR="00050050" w:rsidRDefault="001713FD">
      <w:pPr>
        <w:ind w:left="28" w:right="38"/>
      </w:pPr>
      <w:r>
        <w:t>г) создание единой системы информирования работников образовательной организации по вопросам противодействия коррупции;</w:t>
      </w:r>
    </w:p>
    <w:p w:rsidR="00050050" w:rsidRDefault="001713FD">
      <w:pPr>
        <w:ind w:left="28" w:right="38"/>
      </w:pPr>
      <w:r>
        <w:lastRenderedPageBreak/>
        <w:t>д) формирование у работников антикоррупционного сознания, а также навыков антикоррупционного поведения;</w:t>
      </w:r>
    </w:p>
    <w:p w:rsidR="00050050" w:rsidRDefault="001713FD">
      <w:pPr>
        <w:ind w:left="28" w:right="38"/>
      </w:pPr>
      <w:r>
        <w:t>е) контроль за реализацией выполнения антикоррупционных мероприятий в образовательной организации;</w:t>
      </w:r>
    </w:p>
    <w:p w:rsidR="00050050" w:rsidRDefault="001713FD">
      <w:pPr>
        <w:ind w:left="28" w:right="38" w:firstLine="62"/>
      </w:pPr>
      <w:r>
        <w:t>ж) взаимодействие с правоохранительными органами 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050050" w:rsidRDefault="001713FD">
      <w:pPr>
        <w:spacing w:after="35"/>
        <w:ind w:left="28" w:right="38"/>
      </w:pPr>
      <w:r>
        <w:t>2.2. Комиссия для решения возложенных на неё задач имеет право:</w:t>
      </w:r>
    </w:p>
    <w:p w:rsidR="00050050" w:rsidRDefault="001713FD">
      <w:pPr>
        <w:numPr>
          <w:ilvl w:val="0"/>
          <w:numId w:val="3"/>
        </w:numPr>
        <w:ind w:right="38"/>
      </w:pPr>
      <w:r>
        <w:t xml:space="preserve">вносить предложения на рассмотрение руководителя учреждения по совершенствованию деятельности учреждения в сфере противодействия коррупции; </w:t>
      </w:r>
      <w:r>
        <w:rPr>
          <w:noProof/>
        </w:rPr>
        <w:drawing>
          <wp:inline distT="0" distB="0" distL="0" distR="0">
            <wp:extent cx="48771" cy="18289"/>
            <wp:effectExtent l="0" t="0" r="0" b="0"/>
            <wp:docPr id="3143" name="Picture 3143"/>
            <wp:cNvGraphicFramePr/>
            <a:graphic xmlns:a="http://schemas.openxmlformats.org/drawingml/2006/main">
              <a:graphicData uri="http://schemas.openxmlformats.org/drawingml/2006/picture">
                <pic:pic xmlns:pic="http://schemas.openxmlformats.org/drawingml/2006/picture">
                  <pic:nvPicPr>
                    <pic:cNvPr id="3143" name="Picture 3143"/>
                    <pic:cNvPicPr/>
                  </pic:nvPicPr>
                  <pic:blipFill>
                    <a:blip r:embed="rId6"/>
                    <a:stretch>
                      <a:fillRect/>
                    </a:stretch>
                  </pic:blipFill>
                  <pic:spPr>
                    <a:xfrm>
                      <a:off x="0" y="0"/>
                      <a:ext cx="48771" cy="18289"/>
                    </a:xfrm>
                    <a:prstGeom prst="rect">
                      <a:avLst/>
                    </a:prstGeom>
                  </pic:spPr>
                </pic:pic>
              </a:graphicData>
            </a:graphic>
          </wp:inline>
        </w:drawing>
      </w:r>
      <w:r>
        <w:t xml:space="preserve"> запрашивать и получать в установленном порядке информацию от государственных органов, органов местного самоуправления и организаций по вопросам, относящимся к компетенции Комиссии;</w:t>
      </w:r>
    </w:p>
    <w:p w:rsidR="00050050" w:rsidRDefault="001713FD">
      <w:pPr>
        <w:numPr>
          <w:ilvl w:val="0"/>
          <w:numId w:val="3"/>
        </w:numPr>
        <w:ind w:right="38"/>
      </w:pPr>
      <w:r>
        <w:t xml:space="preserve">заслушивать на заседаниях Комиссии работников школы; </w:t>
      </w:r>
      <w:r>
        <w:rPr>
          <w:noProof/>
        </w:rPr>
        <w:drawing>
          <wp:inline distT="0" distB="0" distL="0" distR="0">
            <wp:extent cx="48771" cy="18289"/>
            <wp:effectExtent l="0" t="0" r="0" b="0"/>
            <wp:docPr id="3144" name="Picture 3144"/>
            <wp:cNvGraphicFramePr/>
            <a:graphic xmlns:a="http://schemas.openxmlformats.org/drawingml/2006/main">
              <a:graphicData uri="http://schemas.openxmlformats.org/drawingml/2006/picture">
                <pic:pic xmlns:pic="http://schemas.openxmlformats.org/drawingml/2006/picture">
                  <pic:nvPicPr>
                    <pic:cNvPr id="3144" name="Picture 3144"/>
                    <pic:cNvPicPr/>
                  </pic:nvPicPr>
                  <pic:blipFill>
                    <a:blip r:embed="rId7"/>
                    <a:stretch>
                      <a:fillRect/>
                    </a:stretch>
                  </pic:blipFill>
                  <pic:spPr>
                    <a:xfrm>
                      <a:off x="0" y="0"/>
                      <a:ext cx="48771" cy="18289"/>
                    </a:xfrm>
                    <a:prstGeom prst="rect">
                      <a:avLst/>
                    </a:prstGeom>
                  </pic:spPr>
                </pic:pic>
              </a:graphicData>
            </a:graphic>
          </wp:inline>
        </w:drawing>
      </w:r>
      <w:r>
        <w:t xml:space="preserve"> разрабатывать рекомендации для практического использования по предотвращению и профилактике коррупционных правонарушений в образовательной организации;</w:t>
      </w:r>
    </w:p>
    <w:p w:rsidR="00050050" w:rsidRDefault="001713FD">
      <w:pPr>
        <w:numPr>
          <w:ilvl w:val="0"/>
          <w:numId w:val="3"/>
        </w:numPr>
        <w:ind w:right="38"/>
      </w:pPr>
      <w:r>
        <w:t>принимать участие в подготовке и организации выполнения локальных нормативных актов по вопросам, относящимся к компетенции Комиссии; - рассматривать поступившую информацию о проявлениях коррупции в школе, подготавливать предложения по устранению и недопущению выявленных нарушений;</w:t>
      </w:r>
    </w:p>
    <w:p w:rsidR="00050050" w:rsidRDefault="001713FD">
      <w:pPr>
        <w:numPr>
          <w:ilvl w:val="0"/>
          <w:numId w:val="3"/>
        </w:numPr>
        <w:spacing w:after="319"/>
        <w:ind w:right="38"/>
      </w:pPr>
      <w:r>
        <w:t xml:space="preserve">вносить предложения о привлечении к дисциплинарной ответственности работников образовательной организации, совершивших коррупционные правонарушения; </w:t>
      </w:r>
      <w:r>
        <w:rPr>
          <w:noProof/>
        </w:rPr>
        <w:drawing>
          <wp:inline distT="0" distB="0" distL="0" distR="0">
            <wp:extent cx="48771" cy="18289"/>
            <wp:effectExtent l="0" t="0" r="0" b="0"/>
            <wp:docPr id="3145" name="Picture 3145"/>
            <wp:cNvGraphicFramePr/>
            <a:graphic xmlns:a="http://schemas.openxmlformats.org/drawingml/2006/main">
              <a:graphicData uri="http://schemas.openxmlformats.org/drawingml/2006/picture">
                <pic:pic xmlns:pic="http://schemas.openxmlformats.org/drawingml/2006/picture">
                  <pic:nvPicPr>
                    <pic:cNvPr id="3145" name="Picture 3145"/>
                    <pic:cNvPicPr/>
                  </pic:nvPicPr>
                  <pic:blipFill>
                    <a:blip r:embed="rId8"/>
                    <a:stretch>
                      <a:fillRect/>
                    </a:stretch>
                  </pic:blipFill>
                  <pic:spPr>
                    <a:xfrm>
                      <a:off x="0" y="0"/>
                      <a:ext cx="48771" cy="18289"/>
                    </a:xfrm>
                    <a:prstGeom prst="rect">
                      <a:avLst/>
                    </a:prstGeom>
                  </pic:spPr>
                </pic:pic>
              </a:graphicData>
            </a:graphic>
          </wp:inline>
        </w:drawing>
      </w:r>
      <w:r>
        <w:t xml:space="preserve"> создавать временные рабочие группы по вопросам реализации антикоррупционной политики.</w:t>
      </w:r>
    </w:p>
    <w:p w:rsidR="00050050" w:rsidRDefault="001713FD">
      <w:pPr>
        <w:spacing w:after="0" w:line="259" w:lineRule="auto"/>
        <w:ind w:left="38" w:hanging="10"/>
        <w:jc w:val="left"/>
      </w:pPr>
      <w:r>
        <w:rPr>
          <w:sz w:val="30"/>
        </w:rPr>
        <w:t>З. Порядок формирования Комиссии.</w:t>
      </w:r>
    </w:p>
    <w:p w:rsidR="00050050" w:rsidRDefault="001713FD">
      <w:pPr>
        <w:numPr>
          <w:ilvl w:val="1"/>
          <w:numId w:val="4"/>
        </w:numPr>
        <w:ind w:right="38"/>
      </w:pPr>
      <w:r>
        <w:t>Комиссия формируется в составе председателя комиссии, его заместителя, секретаря и членов комиссии.</w:t>
      </w:r>
    </w:p>
    <w:p w:rsidR="00050050" w:rsidRDefault="001713FD">
      <w:pPr>
        <w:numPr>
          <w:ilvl w:val="1"/>
          <w:numId w:val="4"/>
        </w:numPr>
        <w:ind w:right="38"/>
      </w:pPr>
      <w: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50050" w:rsidRDefault="001713FD">
      <w:pPr>
        <w:numPr>
          <w:ilvl w:val="1"/>
          <w:numId w:val="4"/>
        </w:numPr>
        <w:ind w:right="38"/>
      </w:pPr>
      <w:r>
        <w:t>Руководитель учреждения может принять решение о включении в состав Комиссии представителей общественных организаций, представителя профсоюзной организации, действующей в установленном порядке в учреждении.</w:t>
      </w:r>
    </w:p>
    <w:p w:rsidR="00050050" w:rsidRDefault="001713FD">
      <w:pPr>
        <w:numPr>
          <w:ilvl w:val="1"/>
          <w:numId w:val="4"/>
        </w:numPr>
        <w:spacing w:after="322"/>
        <w:ind w:right="38"/>
      </w:pPr>
      <w:r>
        <w:t>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50050" w:rsidRDefault="001713FD">
      <w:pPr>
        <w:numPr>
          <w:ilvl w:val="0"/>
          <w:numId w:val="5"/>
        </w:numPr>
        <w:spacing w:after="0" w:line="259" w:lineRule="auto"/>
        <w:ind w:hanging="269"/>
        <w:jc w:val="left"/>
      </w:pPr>
      <w:r>
        <w:rPr>
          <w:sz w:val="30"/>
        </w:rPr>
        <w:t>Порядок работы Комиссии.</w:t>
      </w:r>
    </w:p>
    <w:p w:rsidR="00050050" w:rsidRDefault="001713FD">
      <w:pPr>
        <w:ind w:left="28" w:right="38"/>
      </w:pPr>
      <w:r>
        <w:lastRenderedPageBreak/>
        <w:t>4.1. Основанием для проведения заседания Комиссии является наличие следующей информация:</w:t>
      </w:r>
    </w:p>
    <w:p w:rsidR="00050050" w:rsidRDefault="001713FD">
      <w:pPr>
        <w:numPr>
          <w:ilvl w:val="0"/>
          <w:numId w:val="6"/>
        </w:numPr>
        <w:ind w:right="38"/>
      </w:pPr>
      <w: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rsidR="00050050" w:rsidRDefault="001713FD">
      <w:pPr>
        <w:numPr>
          <w:ilvl w:val="0"/>
          <w:numId w:val="6"/>
        </w:numPr>
        <w:ind w:right="38"/>
      </w:pPr>
      <w:r>
        <w:t>совершение</w:t>
      </w:r>
      <w:r w:rsidR="00747951">
        <w:t xml:space="preserve"> деяний, указанных в подпункте «а»</w:t>
      </w:r>
      <w:r>
        <w:t xml:space="preserve"> настоящего пункта, от имени или в интересах юридического лица;</w:t>
      </w:r>
    </w:p>
    <w:p w:rsidR="00050050" w:rsidRDefault="001713FD">
      <w:pPr>
        <w:numPr>
          <w:ilvl w:val="0"/>
          <w:numId w:val="6"/>
        </w:numPr>
        <w:ind w:right="38"/>
      </w:pPr>
      <w:r>
        <w:t>наличие у работника личной заинтересованности, которая приводит или может привести к конфликту интересов;</w:t>
      </w:r>
    </w:p>
    <w:p w:rsidR="00050050" w:rsidRDefault="001713FD">
      <w:pPr>
        <w:numPr>
          <w:ilvl w:val="0"/>
          <w:numId w:val="6"/>
        </w:numPr>
        <w:ind w:right="38"/>
      </w:pPr>
      <w:r>
        <w:t>несоблюдение требований к служебному поведению и (или) требований об урегулировании конфликта интересов.</w:t>
      </w:r>
    </w:p>
    <w:p w:rsidR="00050050" w:rsidRDefault="001713FD">
      <w:pPr>
        <w:ind w:left="28" w:right="38"/>
      </w:pPr>
      <w:r>
        <w:t>4.2. Информация должна быть представлена в письменном виде и содержать следующие сведения:</w:t>
      </w:r>
    </w:p>
    <w:p w:rsidR="00050050" w:rsidRDefault="001713FD">
      <w:pPr>
        <w:numPr>
          <w:ilvl w:val="0"/>
          <w:numId w:val="6"/>
        </w:numPr>
        <w:ind w:right="38"/>
      </w:pPr>
      <w:r>
        <w:t>фамилию, имя, отчество работника и замещаемую им должность;</w:t>
      </w:r>
    </w:p>
    <w:p w:rsidR="00050050" w:rsidRDefault="001713FD">
      <w:pPr>
        <w:numPr>
          <w:ilvl w:val="0"/>
          <w:numId w:val="6"/>
        </w:numPr>
        <w:ind w:right="38"/>
      </w:pPr>
      <w:r>
        <w:t>описание признаков личной заинтересованности, которая приводит или может привести к конфликту интересов; - данные об источнике информации.</w:t>
      </w:r>
    </w:p>
    <w:p w:rsidR="00050050" w:rsidRDefault="001713FD">
      <w:pPr>
        <w:numPr>
          <w:ilvl w:val="1"/>
          <w:numId w:val="7"/>
        </w:numPr>
        <w:ind w:right="38"/>
      </w:pPr>
      <w:r>
        <w:t>В Комиссию могут быть представлены материалы, подтверждающие наличие личной заинтересованности, которая приводит или может привести к конфликту интересов.</w:t>
      </w:r>
    </w:p>
    <w:p w:rsidR="00050050" w:rsidRDefault="001713FD">
      <w:pPr>
        <w:numPr>
          <w:ilvl w:val="1"/>
          <w:numId w:val="7"/>
        </w:numPr>
        <w:ind w:right="38"/>
      </w:pPr>
      <w: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50050" w:rsidRDefault="001713FD">
      <w:pPr>
        <w:numPr>
          <w:ilvl w:val="1"/>
          <w:numId w:val="7"/>
        </w:numPr>
        <w:ind w:right="38"/>
      </w:pPr>
      <w:r>
        <w:t>Председатель Комиссии при поступлении к нему информации, содержащей основания для проведения заседания комиссии:</w:t>
      </w:r>
    </w:p>
    <w:p w:rsidR="00050050" w:rsidRDefault="001713FD">
      <w:pPr>
        <w:numPr>
          <w:ilvl w:val="0"/>
          <w:numId w:val="6"/>
        </w:numPr>
        <w:ind w:right="38"/>
      </w:pPr>
      <w:r>
        <w:t xml:space="preserve">в течение З рабочих дней со дня поступления информации, указанной в пункте 3.2. настоящего Положения, выносит решение о проведении проверки этой информации, в том числе материалов, указанных в пункте 3.3. настоящего Положения, </w:t>
      </w:r>
      <w:r>
        <w:rPr>
          <w:noProof/>
        </w:rPr>
        <w:drawing>
          <wp:inline distT="0" distB="0" distL="0" distR="0">
            <wp:extent cx="51820" cy="18289"/>
            <wp:effectExtent l="0" t="0" r="0" b="0"/>
            <wp:docPr id="5236" name="Picture 5236"/>
            <wp:cNvGraphicFramePr/>
            <a:graphic xmlns:a="http://schemas.openxmlformats.org/drawingml/2006/main">
              <a:graphicData uri="http://schemas.openxmlformats.org/drawingml/2006/picture">
                <pic:pic xmlns:pic="http://schemas.openxmlformats.org/drawingml/2006/picture">
                  <pic:nvPicPr>
                    <pic:cNvPr id="5236" name="Picture 5236"/>
                    <pic:cNvPicPr/>
                  </pic:nvPicPr>
                  <pic:blipFill>
                    <a:blip r:embed="rId9"/>
                    <a:stretch>
                      <a:fillRect/>
                    </a:stretch>
                  </pic:blipFill>
                  <pic:spPr>
                    <a:xfrm>
                      <a:off x="0" y="0"/>
                      <a:ext cx="51820" cy="18289"/>
                    </a:xfrm>
                    <a:prstGeom prst="rect">
                      <a:avLst/>
                    </a:prstGeom>
                  </pic:spPr>
                </pic:pic>
              </a:graphicData>
            </a:graphic>
          </wp:inline>
        </w:drawing>
      </w:r>
      <w:r>
        <w:t xml:space="preserve"> организует ознакомление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050050" w:rsidRDefault="001713FD">
      <w:pPr>
        <w:ind w:left="28" w:right="38" w:firstLine="691"/>
      </w:pPr>
      <w:r>
        <w:t>Проверка информации и материалов осуществляется в месячный срок со дня принятия решения о ее проведении. Срок проверки может быть продлен до двух месяцев по решению председателя Комиссии.</w:t>
      </w:r>
    </w:p>
    <w:p w:rsidR="00050050" w:rsidRDefault="001713FD">
      <w:pPr>
        <w:ind w:left="28" w:right="38" w:firstLine="701"/>
      </w:pPr>
      <w:r>
        <w:t xml:space="preserve">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Комиссии немедленно информирует об этом директора образовательной организации в целях принятия мер по </w:t>
      </w:r>
      <w:r>
        <w:lastRenderedPageBreak/>
        <w:t>предотвращению конфликта интересов, усиления контроля за исполнением работником его должностных обязанностей, отстранения работника от должности на период урегулирования конфликта интересов или принятия иных мер.</w:t>
      </w:r>
    </w:p>
    <w:p w:rsidR="00050050" w:rsidRDefault="001713FD">
      <w:pPr>
        <w:numPr>
          <w:ilvl w:val="1"/>
          <w:numId w:val="8"/>
        </w:numPr>
        <w:ind w:right="38"/>
      </w:pPr>
      <w:r>
        <w:t>По письменному запросу председателя Комиссии представляются дополнительные сведения, необходимые для работы Комиссии, а также запрашиваются в установленном порядке для представления в Комиссию сведения от других государственных органов, органов местного самоуправления и организаций.</w:t>
      </w:r>
    </w:p>
    <w:p w:rsidR="00050050" w:rsidRDefault="001713FD">
      <w:pPr>
        <w:numPr>
          <w:ilvl w:val="1"/>
          <w:numId w:val="8"/>
        </w:numPr>
        <w:ind w:right="38"/>
      </w:pPr>
      <w:r>
        <w:t>Заседание Комиссии правомочно, если на нём присутствует 2/3 членов комиссии. Присутствие на заседании членов комиссии обязательно. Делегирование членом Комиссии своих полномочий иным должностным лицам не допускается.</w:t>
      </w:r>
    </w:p>
    <w:p w:rsidR="00050050" w:rsidRDefault="001713FD">
      <w:pPr>
        <w:numPr>
          <w:ilvl w:val="1"/>
          <w:numId w:val="8"/>
        </w:numPr>
        <w:ind w:right="38"/>
      </w:pPr>
      <w:r>
        <w:t>Решения Комиссии принимаются простым большинством голосов от числа присутствующих членов Комиссии.</w:t>
      </w:r>
    </w:p>
    <w:p w:rsidR="00050050" w:rsidRDefault="001713FD">
      <w:pPr>
        <w:ind w:left="28" w:right="38" w:firstLine="701"/>
      </w:pPr>
      <w:r>
        <w:t>Член Комиссии, имеющий особое мнение по рассматриваемому Комиссией вопросу, вправе представлять особое мнение, изложенное в письменной форме.</w:t>
      </w:r>
    </w:p>
    <w:p w:rsidR="00050050" w:rsidRDefault="001713FD">
      <w:pPr>
        <w:numPr>
          <w:ilvl w:val="1"/>
          <w:numId w:val="8"/>
        </w:numPr>
        <w:ind w:right="38"/>
      </w:pPr>
      <w:r>
        <w:t>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работника о рассмотрении указанного вопроса без его участия заседание комиссии проводится в его отсутствие. Заседание Комиссии переносится, если работник не может участвовать в заседании по уважительной причине. В случае неявки на заседание комиссии работника, при отсутствии письменной просьбы о рассмотрении указанного вопроса без его участия рассмотрение вопроса откладывается.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 На заседании Комиссии может присутствовать уполномоченный работником представитель. На заседание Комиссии могут приглашаться должностные лица Учреждения.</w:t>
      </w:r>
    </w:p>
    <w:p w:rsidR="00050050" w:rsidRDefault="001713FD">
      <w:pPr>
        <w:numPr>
          <w:ilvl w:val="1"/>
          <w:numId w:val="8"/>
        </w:numPr>
        <w:ind w:right="38"/>
      </w:pPr>
      <w:r>
        <w:t>На заседании Комиссии заслушиваются пояснения работника, рассматриваются материалы, относящиеся 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w:t>
      </w:r>
    </w:p>
    <w:p w:rsidR="00050050" w:rsidRDefault="001713FD">
      <w:pPr>
        <w:numPr>
          <w:ilvl w:val="1"/>
          <w:numId w:val="8"/>
        </w:numPr>
        <w:ind w:right="38"/>
      </w:pPr>
      <w:r>
        <w:t>По итогам рассмотрения информации, Комиссия может принять одно из следующих решений:</w:t>
      </w:r>
    </w:p>
    <w:p w:rsidR="00050050" w:rsidRDefault="001713FD">
      <w:pPr>
        <w:numPr>
          <w:ilvl w:val="0"/>
          <w:numId w:val="6"/>
        </w:numPr>
        <w:ind w:right="38"/>
      </w:pPr>
      <w:r>
        <w:t>установить, что в рассматриваемом случае не содержится признаков личной заинтересованности работника, которая приводит или может привести к конфликту интересов;</w:t>
      </w:r>
    </w:p>
    <w:p w:rsidR="00050050" w:rsidRDefault="001713FD">
      <w:pPr>
        <w:numPr>
          <w:ilvl w:val="0"/>
          <w:numId w:val="6"/>
        </w:numPr>
        <w:ind w:right="38"/>
      </w:pPr>
      <w:r>
        <w:t xml:space="preserve">установить факт наличия личной заинтересованности работника, которая приводит или может привести к конфликту интересов. В этом случае </w:t>
      </w:r>
      <w:r>
        <w:lastRenderedPageBreak/>
        <w:t>директор Учреждения принимает меры, направленные на предотвращение или урегулирование этого конфликта интересов.</w:t>
      </w:r>
    </w:p>
    <w:p w:rsidR="00050050" w:rsidRDefault="001713FD">
      <w:pPr>
        <w:spacing w:after="316"/>
        <w:ind w:left="28" w:right="38"/>
      </w:pPr>
      <w:r>
        <w:t>4.12. На основании проведенной проверки при обнаружении фактов злоупотребления служебным положением, дачи взятки, получения взятки, злоупотребления полномочиями, подкупа либо иного незаконного использования сотрудниками своего служебного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Комиссия принимает меры к информированию правоохранительных органов.</w:t>
      </w:r>
    </w:p>
    <w:p w:rsidR="00050050" w:rsidRDefault="001713FD">
      <w:pPr>
        <w:numPr>
          <w:ilvl w:val="0"/>
          <w:numId w:val="9"/>
        </w:numPr>
        <w:spacing w:after="0" w:line="259" w:lineRule="auto"/>
        <w:ind w:left="306" w:hanging="278"/>
        <w:jc w:val="left"/>
      </w:pPr>
      <w:r>
        <w:rPr>
          <w:sz w:val="30"/>
        </w:rPr>
        <w:t>Организация деятельности Комиссии.</w:t>
      </w:r>
    </w:p>
    <w:p w:rsidR="00050050" w:rsidRDefault="001713FD">
      <w:pPr>
        <w:numPr>
          <w:ilvl w:val="1"/>
          <w:numId w:val="9"/>
        </w:numPr>
        <w:ind w:right="38"/>
      </w:pPr>
      <w:r>
        <w:t>Деятельность Комиссии организует председатель Комиссии, а в его отсутствие - заместитель председателя Комиссии.</w:t>
      </w:r>
    </w:p>
    <w:p w:rsidR="00050050" w:rsidRDefault="001713FD">
      <w:pPr>
        <w:ind w:left="28" w:right="38"/>
      </w:pPr>
      <w:r>
        <w:t>5.1.1. Председатель Комиссии:</w:t>
      </w:r>
    </w:p>
    <w:p w:rsidR="00050050" w:rsidRDefault="001713FD">
      <w:pPr>
        <w:numPr>
          <w:ilvl w:val="0"/>
          <w:numId w:val="10"/>
        </w:numPr>
        <w:ind w:right="38"/>
      </w:pPr>
      <w:r>
        <w:t>организует работу Комиссии;</w:t>
      </w:r>
    </w:p>
    <w:p w:rsidR="00050050" w:rsidRDefault="001713FD">
      <w:pPr>
        <w:numPr>
          <w:ilvl w:val="0"/>
          <w:numId w:val="10"/>
        </w:numPr>
        <w:ind w:right="38"/>
      </w:pPr>
      <w:r>
        <w:t>разрабатывает план работы Комиссии:</w:t>
      </w:r>
    </w:p>
    <w:p w:rsidR="00050050" w:rsidRDefault="001713FD">
      <w:pPr>
        <w:numPr>
          <w:ilvl w:val="0"/>
          <w:numId w:val="10"/>
        </w:numPr>
        <w:ind w:right="38"/>
      </w:pPr>
      <w:r>
        <w:t>определяет порядок и организует предварительное рассмотрение материалов, документов, поступивших в Комиссию;</w:t>
      </w:r>
    </w:p>
    <w:p w:rsidR="00050050" w:rsidRDefault="001713FD">
      <w:pPr>
        <w:numPr>
          <w:ilvl w:val="0"/>
          <w:numId w:val="10"/>
        </w:numPr>
        <w:ind w:right="38"/>
      </w:pPr>
      <w:r>
        <w:t xml:space="preserve">созывает заседание Комиссии; </w:t>
      </w:r>
      <w:r>
        <w:rPr>
          <w:noProof/>
        </w:rPr>
        <w:drawing>
          <wp:inline distT="0" distB="0" distL="0" distR="0">
            <wp:extent cx="48771" cy="18289"/>
            <wp:effectExtent l="0" t="0" r="0" b="0"/>
            <wp:docPr id="9245" name="Picture 9245"/>
            <wp:cNvGraphicFramePr/>
            <a:graphic xmlns:a="http://schemas.openxmlformats.org/drawingml/2006/main">
              <a:graphicData uri="http://schemas.openxmlformats.org/drawingml/2006/picture">
                <pic:pic xmlns:pic="http://schemas.openxmlformats.org/drawingml/2006/picture">
                  <pic:nvPicPr>
                    <pic:cNvPr id="9245" name="Picture 9245"/>
                    <pic:cNvPicPr/>
                  </pic:nvPicPr>
                  <pic:blipFill>
                    <a:blip r:embed="rId10"/>
                    <a:stretch>
                      <a:fillRect/>
                    </a:stretch>
                  </pic:blipFill>
                  <pic:spPr>
                    <a:xfrm>
                      <a:off x="0" y="0"/>
                      <a:ext cx="48771" cy="18289"/>
                    </a:xfrm>
                    <a:prstGeom prst="rect">
                      <a:avLst/>
                    </a:prstGeom>
                  </pic:spPr>
                </pic:pic>
              </a:graphicData>
            </a:graphic>
          </wp:inline>
        </w:drawing>
      </w:r>
      <w:r>
        <w:t xml:space="preserve"> формирует проект повестки и осуществляет руководство подготовкой заседания Комиссий.</w:t>
      </w:r>
    </w:p>
    <w:p w:rsidR="00050050" w:rsidRDefault="001713FD">
      <w:pPr>
        <w:ind w:left="28" w:right="38"/>
      </w:pPr>
      <w:r>
        <w:t>5.12. Заместитель председателя Комиссии выполняет обязанности председателя Комиссии в случае его отсутствия.</w:t>
      </w:r>
    </w:p>
    <w:p w:rsidR="00050050" w:rsidRDefault="001713FD">
      <w:pPr>
        <w:spacing w:after="56"/>
        <w:ind w:left="28" w:right="38"/>
      </w:pPr>
      <w:r>
        <w:t>5.1.3. Секретарь Комиссии:</w:t>
      </w:r>
    </w:p>
    <w:p w:rsidR="00050050" w:rsidRDefault="001713FD">
      <w:pPr>
        <w:numPr>
          <w:ilvl w:val="0"/>
          <w:numId w:val="10"/>
        </w:numPr>
        <w:spacing w:after="26"/>
        <w:ind w:right="38"/>
      </w:pPr>
      <w:r>
        <w:t xml:space="preserve">принимает и регистрирует заявления, сообщения, предложения, иные документы от граждан и сотрудников образовательной организации; </w:t>
      </w:r>
      <w:r>
        <w:rPr>
          <w:noProof/>
        </w:rPr>
        <w:drawing>
          <wp:inline distT="0" distB="0" distL="0" distR="0">
            <wp:extent cx="48771" cy="18289"/>
            <wp:effectExtent l="0" t="0" r="0" b="0"/>
            <wp:docPr id="9247" name="Picture 9247"/>
            <wp:cNvGraphicFramePr/>
            <a:graphic xmlns:a="http://schemas.openxmlformats.org/drawingml/2006/main">
              <a:graphicData uri="http://schemas.openxmlformats.org/drawingml/2006/picture">
                <pic:pic xmlns:pic="http://schemas.openxmlformats.org/drawingml/2006/picture">
                  <pic:nvPicPr>
                    <pic:cNvPr id="9247" name="Picture 9247"/>
                    <pic:cNvPicPr/>
                  </pic:nvPicPr>
                  <pic:blipFill>
                    <a:blip r:embed="rId11"/>
                    <a:stretch>
                      <a:fillRect/>
                    </a:stretch>
                  </pic:blipFill>
                  <pic:spPr>
                    <a:xfrm>
                      <a:off x="0" y="0"/>
                      <a:ext cx="48771" cy="18289"/>
                    </a:xfrm>
                    <a:prstGeom prst="rect">
                      <a:avLst/>
                    </a:prstGeom>
                  </pic:spPr>
                </pic:pic>
              </a:graphicData>
            </a:graphic>
          </wp:inline>
        </w:drawing>
      </w:r>
      <w:r>
        <w:t xml:space="preserve"> осуществляет подготовку материалов для рассмотрения вопросов</w:t>
      </w:r>
    </w:p>
    <w:p w:rsidR="00050050" w:rsidRDefault="001713FD">
      <w:pPr>
        <w:ind w:left="28" w:right="38"/>
      </w:pPr>
      <w:r>
        <w:t>Комиссией;</w:t>
      </w:r>
    </w:p>
    <w:p w:rsidR="00050050" w:rsidRDefault="001713FD">
      <w:pPr>
        <w:numPr>
          <w:ilvl w:val="0"/>
          <w:numId w:val="10"/>
        </w:numPr>
        <w:ind w:right="38"/>
      </w:pPr>
      <w:r>
        <w:t>направляет членам Комиссии материалы к очередному заседанию;</w:t>
      </w:r>
    </w:p>
    <w:p w:rsidR="00050050" w:rsidRDefault="001713FD">
      <w:pPr>
        <w:numPr>
          <w:ilvl w:val="0"/>
          <w:numId w:val="10"/>
        </w:numPr>
        <w:ind w:right="38"/>
      </w:pPr>
      <w:r>
        <w:t>ведёт протоколы заседаний Комиссии, ведёт документацию Комиссии;</w:t>
      </w:r>
    </w:p>
    <w:p w:rsidR="00050050" w:rsidRDefault="001713FD">
      <w:pPr>
        <w:numPr>
          <w:ilvl w:val="0"/>
          <w:numId w:val="10"/>
        </w:numPr>
        <w:ind w:right="38"/>
      </w:pPr>
      <w:r>
        <w:t>обеспечивает хранение документации, поступающей в Комиссию;</w:t>
      </w:r>
    </w:p>
    <w:p w:rsidR="00050050" w:rsidRDefault="001713FD">
      <w:pPr>
        <w:numPr>
          <w:ilvl w:val="0"/>
          <w:numId w:val="10"/>
        </w:numPr>
        <w:ind w:right="38"/>
      </w:pPr>
      <w:r>
        <w:t>осуществляет иную работу по поручению председателя Комиссии.</w:t>
      </w:r>
    </w:p>
    <w:p w:rsidR="00050050" w:rsidRDefault="001713FD">
      <w:pPr>
        <w:numPr>
          <w:ilvl w:val="1"/>
          <w:numId w:val="11"/>
        </w:numPr>
        <w:spacing w:after="28"/>
        <w:ind w:right="38"/>
      </w:pPr>
      <w:r>
        <w:t>Деятельность Комиссии осуществляется в соответствии с планом работы на календарный год, утвержденным на ее заседаниях.</w:t>
      </w:r>
    </w:p>
    <w:p w:rsidR="00050050" w:rsidRDefault="001713FD">
      <w:pPr>
        <w:numPr>
          <w:ilvl w:val="1"/>
          <w:numId w:val="11"/>
        </w:numPr>
        <w:spacing w:after="27"/>
        <w:ind w:right="38"/>
      </w:pPr>
      <w:r>
        <w:t>Заседания Комиссии проводятся не реже двух раз в год. Внеочередные заседания Комиссии проводятся по решению председателя комиссии на основании ходатайства любого члена комиссии.</w:t>
      </w:r>
    </w:p>
    <w:p w:rsidR="00050050" w:rsidRDefault="001713FD">
      <w:pPr>
        <w:numPr>
          <w:ilvl w:val="1"/>
          <w:numId w:val="11"/>
        </w:numPr>
        <w:spacing w:after="28"/>
        <w:ind w:right="38"/>
      </w:pPr>
      <w:r>
        <w:t>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050050" w:rsidRDefault="001713FD">
      <w:pPr>
        <w:numPr>
          <w:ilvl w:val="1"/>
          <w:numId w:val="11"/>
        </w:numPr>
        <w:spacing w:after="331"/>
        <w:ind w:right="38"/>
      </w:pPr>
      <w:r>
        <w:lastRenderedPageBreak/>
        <w:t>По решению председателя комиссии в заседаниях Комиссии с правом совещательного голоса могут участвовать другие работники образовательной организации, представители государственных органов и организаций.</w:t>
      </w:r>
    </w:p>
    <w:p w:rsidR="00050050" w:rsidRDefault="001713FD">
      <w:pPr>
        <w:numPr>
          <w:ilvl w:val="0"/>
          <w:numId w:val="12"/>
        </w:numPr>
        <w:spacing w:after="0" w:line="259" w:lineRule="auto"/>
        <w:ind w:hanging="283"/>
        <w:jc w:val="left"/>
      </w:pPr>
      <w:r>
        <w:rPr>
          <w:sz w:val="30"/>
        </w:rPr>
        <w:t>Процедура принятия Комиссией решений.</w:t>
      </w:r>
    </w:p>
    <w:p w:rsidR="00050050" w:rsidRDefault="001713FD">
      <w:pPr>
        <w:numPr>
          <w:ilvl w:val="1"/>
          <w:numId w:val="12"/>
        </w:numPr>
        <w:spacing w:after="15" w:line="263" w:lineRule="auto"/>
        <w:ind w:right="38"/>
      </w:pPr>
      <w:r>
        <w:t>Решения Комиссии носят рекомендательный характер и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решающим, является голос председателя комиссии.</w:t>
      </w:r>
    </w:p>
    <w:p w:rsidR="00050050" w:rsidRDefault="001713FD">
      <w:pPr>
        <w:numPr>
          <w:ilvl w:val="1"/>
          <w:numId w:val="12"/>
        </w:numPr>
        <w:spacing w:after="313"/>
        <w:ind w:right="38"/>
      </w:pPr>
      <w:r>
        <w:t xml:space="preserve">Все члены комиссии при принятии решений обладают равными правами. 6.3. Член комиссии, не согласный с её решением, вправе в письменной </w:t>
      </w:r>
      <w:r>
        <w:rPr>
          <w:noProof/>
        </w:rPr>
        <w:drawing>
          <wp:inline distT="0" distB="0" distL="0" distR="0">
            <wp:extent cx="6096" cy="9144"/>
            <wp:effectExtent l="0" t="0" r="0" b="0"/>
            <wp:docPr id="10811" name="Picture 10811"/>
            <wp:cNvGraphicFramePr/>
            <a:graphic xmlns:a="http://schemas.openxmlformats.org/drawingml/2006/main">
              <a:graphicData uri="http://schemas.openxmlformats.org/drawingml/2006/picture">
                <pic:pic xmlns:pic="http://schemas.openxmlformats.org/drawingml/2006/picture">
                  <pic:nvPicPr>
                    <pic:cNvPr id="10811" name="Picture 10811"/>
                    <pic:cNvPicPr/>
                  </pic:nvPicPr>
                  <pic:blipFill>
                    <a:blip r:embed="rId12"/>
                    <a:stretch>
                      <a:fillRect/>
                    </a:stretch>
                  </pic:blipFill>
                  <pic:spPr>
                    <a:xfrm>
                      <a:off x="0" y="0"/>
                      <a:ext cx="6096" cy="9144"/>
                    </a:xfrm>
                    <a:prstGeom prst="rect">
                      <a:avLst/>
                    </a:prstGeom>
                  </pic:spPr>
                </pic:pic>
              </a:graphicData>
            </a:graphic>
          </wp:inline>
        </w:drawing>
      </w:r>
      <w:r>
        <w:t>форме изложить свое мнение, которое подлежит обязательному приобщению к протоколу заседания Комиссии.</w:t>
      </w:r>
    </w:p>
    <w:p w:rsidR="00050050" w:rsidRDefault="001713FD">
      <w:pPr>
        <w:numPr>
          <w:ilvl w:val="0"/>
          <w:numId w:val="12"/>
        </w:numPr>
        <w:spacing w:after="0" w:line="259" w:lineRule="auto"/>
        <w:ind w:hanging="283"/>
        <w:jc w:val="left"/>
      </w:pPr>
      <w:r>
        <w:rPr>
          <w:sz w:val="30"/>
        </w:rPr>
        <w:t>Оформление решений комиссии.</w:t>
      </w:r>
    </w:p>
    <w:p w:rsidR="00050050" w:rsidRDefault="001713FD">
      <w:pPr>
        <w:numPr>
          <w:ilvl w:val="1"/>
          <w:numId w:val="12"/>
        </w:numPr>
        <w:ind w:right="38"/>
      </w:pPr>
      <w:r>
        <w:t>Решения Комиссии оформляются протоколами, которые подписывают члены комиссии, принимавшие участие в ее заседании.</w:t>
      </w:r>
    </w:p>
    <w:p w:rsidR="00050050" w:rsidRDefault="001713FD">
      <w:pPr>
        <w:numPr>
          <w:ilvl w:val="1"/>
          <w:numId w:val="12"/>
        </w:numPr>
        <w:ind w:right="38"/>
      </w:pPr>
      <w:r>
        <w:t>Для исполнения решений Комиссии могут быть подготовлены проекты правовых актов, которые в установленном порядке представляются на рассмотрение руководителю учреждения.</w:t>
      </w:r>
    </w:p>
    <w:p w:rsidR="00050050" w:rsidRDefault="001713FD">
      <w:pPr>
        <w:numPr>
          <w:ilvl w:val="1"/>
          <w:numId w:val="12"/>
        </w:numPr>
        <w:ind w:right="38"/>
      </w:pPr>
      <w:r>
        <w:t>В решении Комиссии указываются:</w:t>
      </w:r>
    </w:p>
    <w:p w:rsidR="00050050" w:rsidRDefault="001713FD">
      <w:pPr>
        <w:numPr>
          <w:ilvl w:val="0"/>
          <w:numId w:val="13"/>
        </w:numPr>
        <w:ind w:right="38"/>
      </w:pPr>
      <w:r>
        <w:t xml:space="preserve">фамилии, имена, отчества членов Комиссии и других лиц, присутствующих на заседании; </w:t>
      </w:r>
      <w:r>
        <w:rPr>
          <w:noProof/>
        </w:rPr>
        <w:drawing>
          <wp:inline distT="0" distB="0" distL="0" distR="0">
            <wp:extent cx="48771" cy="18289"/>
            <wp:effectExtent l="0" t="0" r="0" b="0"/>
            <wp:docPr id="10812" name="Picture 10812"/>
            <wp:cNvGraphicFramePr/>
            <a:graphic xmlns:a="http://schemas.openxmlformats.org/drawingml/2006/main">
              <a:graphicData uri="http://schemas.openxmlformats.org/drawingml/2006/picture">
                <pic:pic xmlns:pic="http://schemas.openxmlformats.org/drawingml/2006/picture">
                  <pic:nvPicPr>
                    <pic:cNvPr id="10812" name="Picture 10812"/>
                    <pic:cNvPicPr/>
                  </pic:nvPicPr>
                  <pic:blipFill>
                    <a:blip r:embed="rId13"/>
                    <a:stretch>
                      <a:fillRect/>
                    </a:stretch>
                  </pic:blipFill>
                  <pic:spPr>
                    <a:xfrm>
                      <a:off x="0" y="0"/>
                      <a:ext cx="48771" cy="18289"/>
                    </a:xfrm>
                    <a:prstGeom prst="rect">
                      <a:avLst/>
                    </a:prstGeom>
                  </pic:spPr>
                </pic:pic>
              </a:graphicData>
            </a:graphic>
          </wp:inline>
        </w:drawing>
      </w:r>
      <w:r>
        <w:t xml:space="preserve"> фамилия, имя, отчество, должность работника, в отношении которого рассматривался вопрос о нарушении требований к служебному поведению или о наличии личной заинтересованности, которая приводит или может привести к конфликту интересов;</w:t>
      </w:r>
    </w:p>
    <w:p w:rsidR="00050050" w:rsidRDefault="001713FD">
      <w:pPr>
        <w:numPr>
          <w:ilvl w:val="0"/>
          <w:numId w:val="13"/>
        </w:numPr>
        <w:ind w:right="38"/>
      </w:pPr>
      <w:r>
        <w:t xml:space="preserve">дата поступления информации в Комиссию и дата ее рассмотрения на заседании Комиссии, существо информации; </w:t>
      </w:r>
      <w:r>
        <w:rPr>
          <w:noProof/>
        </w:rPr>
        <w:drawing>
          <wp:inline distT="0" distB="0" distL="0" distR="0">
            <wp:extent cx="51820" cy="18289"/>
            <wp:effectExtent l="0" t="0" r="0" b="0"/>
            <wp:docPr id="10813" name="Picture 10813"/>
            <wp:cNvGraphicFramePr/>
            <a:graphic xmlns:a="http://schemas.openxmlformats.org/drawingml/2006/main">
              <a:graphicData uri="http://schemas.openxmlformats.org/drawingml/2006/picture">
                <pic:pic xmlns:pic="http://schemas.openxmlformats.org/drawingml/2006/picture">
                  <pic:nvPicPr>
                    <pic:cNvPr id="10813" name="Picture 10813"/>
                    <pic:cNvPicPr/>
                  </pic:nvPicPr>
                  <pic:blipFill>
                    <a:blip r:embed="rId14"/>
                    <a:stretch>
                      <a:fillRect/>
                    </a:stretch>
                  </pic:blipFill>
                  <pic:spPr>
                    <a:xfrm>
                      <a:off x="0" y="0"/>
                      <a:ext cx="51820" cy="18289"/>
                    </a:xfrm>
                    <a:prstGeom prst="rect">
                      <a:avLst/>
                    </a:prstGeom>
                  </pic:spPr>
                </pic:pic>
              </a:graphicData>
            </a:graphic>
          </wp:inline>
        </w:drawing>
      </w:r>
      <w:r>
        <w:t xml:space="preserve"> фамилия, имя, отчество выступивших на заседании лиц и краткое изложение их выступлений;</w:t>
      </w:r>
    </w:p>
    <w:p w:rsidR="00050050" w:rsidRDefault="001713FD">
      <w:pPr>
        <w:numPr>
          <w:ilvl w:val="0"/>
          <w:numId w:val="13"/>
        </w:numPr>
        <w:ind w:right="38"/>
      </w:pPr>
      <w:r>
        <w:t>содержание пояснений работника, в отношении которого рассматривался вопрос;</w:t>
      </w:r>
    </w:p>
    <w:p w:rsidR="00050050" w:rsidRDefault="001713FD">
      <w:pPr>
        <w:numPr>
          <w:ilvl w:val="0"/>
          <w:numId w:val="13"/>
        </w:numPr>
        <w:ind w:right="38"/>
      </w:pPr>
      <w:r>
        <w:t>источник информации, ставшей основанием для проведения заседания</w:t>
      </w:r>
    </w:p>
    <w:p w:rsidR="00050050" w:rsidRDefault="001713FD">
      <w:pPr>
        <w:ind w:left="28" w:right="38"/>
      </w:pPr>
      <w:r>
        <w:t>Комиссии;</w:t>
      </w:r>
    </w:p>
    <w:p w:rsidR="00050050" w:rsidRDefault="001713FD">
      <w:pPr>
        <w:numPr>
          <w:ilvl w:val="0"/>
          <w:numId w:val="13"/>
        </w:numPr>
        <w:ind w:right="38"/>
      </w:pPr>
      <w:r>
        <w:t>результаты голосования;</w:t>
      </w:r>
    </w:p>
    <w:p w:rsidR="00050050" w:rsidRDefault="001713FD">
      <w:pPr>
        <w:numPr>
          <w:ilvl w:val="0"/>
          <w:numId w:val="13"/>
        </w:numPr>
        <w:ind w:right="38"/>
      </w:pPr>
      <w:r>
        <w:t>решение и обоснование его принятия.</w:t>
      </w:r>
    </w:p>
    <w:p w:rsidR="00050050" w:rsidRDefault="001713FD">
      <w:pPr>
        <w:ind w:left="28" w:right="38"/>
      </w:pPr>
      <w:r>
        <w:t>7.4. Копия протокола в течение трех рабочих дней со дня заседания направляется руководителю образовательной организации, а также по решению Комиссии - иным заинтересованным лицам.</w:t>
      </w:r>
    </w:p>
    <w:sectPr w:rsidR="00050050">
      <w:pgSz w:w="11900" w:h="16820"/>
      <w:pgMar w:top="1422" w:right="893" w:bottom="778" w:left="16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1" style="width:1.5pt;height:.75pt" coordsize="" o:spt="100" o:bullet="t" adj="0,,0" path="" stroked="f">
        <v:stroke joinstyle="miter"/>
        <v:imagedata r:id="rId1" o:title="image11"/>
        <v:formulas/>
        <v:path o:connecttype="segments"/>
      </v:shape>
    </w:pict>
  </w:numPicBullet>
  <w:abstractNum w:abstractNumId="0" w15:restartNumberingAfterBreak="0">
    <w:nsid w:val="25765CAB"/>
    <w:multiLevelType w:val="multilevel"/>
    <w:tmpl w:val="972ACAA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88C4E3E"/>
    <w:multiLevelType w:val="multilevel"/>
    <w:tmpl w:val="C3F408C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7C36291"/>
    <w:multiLevelType w:val="multilevel"/>
    <w:tmpl w:val="2CCE4D1C"/>
    <w:lvl w:ilvl="0">
      <w:start w:val="6"/>
      <w:numFmt w:val="decimal"/>
      <w:lvlText w:val="%1."/>
      <w:lvlJc w:val="left"/>
      <w:pPr>
        <w:ind w:left="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ACD0489"/>
    <w:multiLevelType w:val="hybridMultilevel"/>
    <w:tmpl w:val="7986A7A6"/>
    <w:lvl w:ilvl="0" w:tplc="090A35B4">
      <w:start w:val="1"/>
      <w:numFmt w:val="bullet"/>
      <w:lvlText w:val="-"/>
      <w:lvlJc w:val="left"/>
      <w:pPr>
        <w:ind w:left="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1387D66">
      <w:start w:val="1"/>
      <w:numFmt w:val="bullet"/>
      <w:lvlText w:val="o"/>
      <w:lvlJc w:val="left"/>
      <w:pPr>
        <w:ind w:left="11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7AC4140">
      <w:start w:val="1"/>
      <w:numFmt w:val="bullet"/>
      <w:lvlText w:val="▪"/>
      <w:lvlJc w:val="left"/>
      <w:pPr>
        <w:ind w:left="18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F7AE2D6">
      <w:start w:val="1"/>
      <w:numFmt w:val="bullet"/>
      <w:lvlText w:val="•"/>
      <w:lvlJc w:val="left"/>
      <w:pPr>
        <w:ind w:left="26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590CD64">
      <w:start w:val="1"/>
      <w:numFmt w:val="bullet"/>
      <w:lvlText w:val="o"/>
      <w:lvlJc w:val="left"/>
      <w:pPr>
        <w:ind w:left="33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A4677E4">
      <w:start w:val="1"/>
      <w:numFmt w:val="bullet"/>
      <w:lvlText w:val="▪"/>
      <w:lvlJc w:val="left"/>
      <w:pPr>
        <w:ind w:left="40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C34A19E">
      <w:start w:val="1"/>
      <w:numFmt w:val="bullet"/>
      <w:lvlText w:val="•"/>
      <w:lvlJc w:val="left"/>
      <w:pPr>
        <w:ind w:left="47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38AB0A2">
      <w:start w:val="1"/>
      <w:numFmt w:val="bullet"/>
      <w:lvlText w:val="o"/>
      <w:lvlJc w:val="left"/>
      <w:pPr>
        <w:ind w:left="54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BECC75A">
      <w:start w:val="1"/>
      <w:numFmt w:val="bullet"/>
      <w:lvlText w:val="▪"/>
      <w:lvlJc w:val="left"/>
      <w:pPr>
        <w:ind w:left="62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431370C7"/>
    <w:multiLevelType w:val="hybridMultilevel"/>
    <w:tmpl w:val="BB58C0EC"/>
    <w:lvl w:ilvl="0" w:tplc="D0364CEC">
      <w:start w:val="1"/>
      <w:numFmt w:val="bullet"/>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42C3F6E">
      <w:start w:val="1"/>
      <w:numFmt w:val="bullet"/>
      <w:lvlText w:val="o"/>
      <w:lvlJc w:val="left"/>
      <w:pPr>
        <w:ind w:left="1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F3C8A90">
      <w:start w:val="1"/>
      <w:numFmt w:val="bullet"/>
      <w:lvlText w:val="▪"/>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C8185A">
      <w:start w:val="1"/>
      <w:numFmt w:val="bullet"/>
      <w:lvlText w:val="•"/>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E7A426E">
      <w:start w:val="1"/>
      <w:numFmt w:val="bullet"/>
      <w:lvlText w:val="o"/>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F22F950">
      <w:start w:val="1"/>
      <w:numFmt w:val="bullet"/>
      <w:lvlText w:val="▪"/>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23280DC">
      <w:start w:val="1"/>
      <w:numFmt w:val="bullet"/>
      <w:lvlText w:val="•"/>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D4AF1A8">
      <w:start w:val="1"/>
      <w:numFmt w:val="bullet"/>
      <w:lvlText w:val="o"/>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58C1BB8">
      <w:start w:val="1"/>
      <w:numFmt w:val="bullet"/>
      <w:lvlText w:val="▪"/>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45E82B66"/>
    <w:multiLevelType w:val="hybridMultilevel"/>
    <w:tmpl w:val="55AC4152"/>
    <w:lvl w:ilvl="0" w:tplc="74CC18A4">
      <w:start w:val="1"/>
      <w:numFmt w:val="bullet"/>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BB03502">
      <w:start w:val="1"/>
      <w:numFmt w:val="bullet"/>
      <w:lvlText w:val="o"/>
      <w:lvlJc w:val="left"/>
      <w:pPr>
        <w:ind w:left="10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EB67FCE">
      <w:start w:val="1"/>
      <w:numFmt w:val="bullet"/>
      <w:lvlText w:val="▪"/>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9ACDCD6">
      <w:start w:val="1"/>
      <w:numFmt w:val="bullet"/>
      <w:lvlText w:val="•"/>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AC83E40">
      <w:start w:val="1"/>
      <w:numFmt w:val="bullet"/>
      <w:lvlText w:val="o"/>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20A10AC">
      <w:start w:val="1"/>
      <w:numFmt w:val="bullet"/>
      <w:lvlText w:val="▪"/>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A8470C">
      <w:start w:val="1"/>
      <w:numFmt w:val="bullet"/>
      <w:lvlText w:val="•"/>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9ADB6C">
      <w:start w:val="1"/>
      <w:numFmt w:val="bullet"/>
      <w:lvlText w:val="o"/>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13608BA">
      <w:start w:val="1"/>
      <w:numFmt w:val="bullet"/>
      <w:lvlText w:val="▪"/>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5053372A"/>
    <w:multiLevelType w:val="hybridMultilevel"/>
    <w:tmpl w:val="13223F34"/>
    <w:lvl w:ilvl="0" w:tplc="29DC4C7A">
      <w:start w:val="4"/>
      <w:numFmt w:val="decimal"/>
      <w:lvlText w:val="%1."/>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480D38">
      <w:start w:val="1"/>
      <w:numFmt w:val="lowerLetter"/>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F0535C">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8C8794">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06497A">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3A7012">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10A03A">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2C1706">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6ABA74">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1F16445"/>
    <w:multiLevelType w:val="multilevel"/>
    <w:tmpl w:val="093C8E9C"/>
    <w:lvl w:ilvl="0">
      <w:start w:val="5"/>
      <w:numFmt w:val="decimal"/>
      <w:lvlText w:val="%1."/>
      <w:lvlJc w:val="left"/>
      <w:pPr>
        <w:ind w:left="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8A33095"/>
    <w:multiLevelType w:val="multilevel"/>
    <w:tmpl w:val="026C455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9A55D81"/>
    <w:multiLevelType w:val="hybridMultilevel"/>
    <w:tmpl w:val="AFFAA0EC"/>
    <w:lvl w:ilvl="0" w:tplc="27E84F1C">
      <w:start w:val="1"/>
      <w:numFmt w:val="bullet"/>
      <w:lvlText w:val="•"/>
      <w:lvlPicBulletId w:val="0"/>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F4D0F2">
      <w:start w:val="1"/>
      <w:numFmt w:val="bullet"/>
      <w:lvlText w:val="o"/>
      <w:lvlJc w:val="left"/>
      <w:pPr>
        <w:ind w:left="1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72DBD8">
      <w:start w:val="1"/>
      <w:numFmt w:val="bullet"/>
      <w:lvlText w:val="▪"/>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CC7082">
      <w:start w:val="1"/>
      <w:numFmt w:val="bullet"/>
      <w:lvlText w:val="•"/>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6C064E">
      <w:start w:val="1"/>
      <w:numFmt w:val="bullet"/>
      <w:lvlText w:val="o"/>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10C170">
      <w:start w:val="1"/>
      <w:numFmt w:val="bullet"/>
      <w:lvlText w:val="▪"/>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B09CE8">
      <w:start w:val="1"/>
      <w:numFmt w:val="bullet"/>
      <w:lvlText w:val="•"/>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4E6F7A">
      <w:start w:val="1"/>
      <w:numFmt w:val="bullet"/>
      <w:lvlText w:val="o"/>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72F064">
      <w:start w:val="1"/>
      <w:numFmt w:val="bullet"/>
      <w:lvlText w:val="▪"/>
      <w:lvlJc w:val="left"/>
      <w:pPr>
        <w:ind w:left="6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2DB3C9E"/>
    <w:multiLevelType w:val="multilevel"/>
    <w:tmpl w:val="5D5CF45A"/>
    <w:lvl w:ilvl="0">
      <w:start w:val="1"/>
      <w:numFmt w:val="decimal"/>
      <w:lvlText w:val="%1."/>
      <w:lvlJc w:val="left"/>
      <w:pPr>
        <w:ind w:left="2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45150B0"/>
    <w:multiLevelType w:val="multilevel"/>
    <w:tmpl w:val="7D0A4C3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5F036BD"/>
    <w:multiLevelType w:val="hybridMultilevel"/>
    <w:tmpl w:val="4D04F3AA"/>
    <w:lvl w:ilvl="0" w:tplc="821CCD78">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04B492">
      <w:start w:val="1"/>
      <w:numFmt w:val="lowerLetter"/>
      <w:lvlText w:val="%2"/>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506890">
      <w:start w:val="1"/>
      <w:numFmt w:val="lowerRoman"/>
      <w:lvlText w:val="%3"/>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FC495E">
      <w:start w:val="1"/>
      <w:numFmt w:val="decimal"/>
      <w:lvlText w:val="%4"/>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7C032E">
      <w:start w:val="1"/>
      <w:numFmt w:val="lowerLetter"/>
      <w:lvlText w:val="%5"/>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D2E76C">
      <w:start w:val="1"/>
      <w:numFmt w:val="lowerRoman"/>
      <w:lvlText w:val="%6"/>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8FDCC">
      <w:start w:val="1"/>
      <w:numFmt w:val="decimal"/>
      <w:lvlText w:val="%7"/>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78EA2A">
      <w:start w:val="1"/>
      <w:numFmt w:val="lowerLetter"/>
      <w:lvlText w:val="%8"/>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08C734">
      <w:start w:val="1"/>
      <w:numFmt w:val="lowerRoman"/>
      <w:lvlText w:val="%9"/>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12"/>
  </w:num>
  <w:num w:numId="3">
    <w:abstractNumId w:val="9"/>
  </w:num>
  <w:num w:numId="4">
    <w:abstractNumId w:val="11"/>
  </w:num>
  <w:num w:numId="5">
    <w:abstractNumId w:val="6"/>
  </w:num>
  <w:num w:numId="6">
    <w:abstractNumId w:val="4"/>
  </w:num>
  <w:num w:numId="7">
    <w:abstractNumId w:val="8"/>
  </w:num>
  <w:num w:numId="8">
    <w:abstractNumId w:val="0"/>
  </w:num>
  <w:num w:numId="9">
    <w:abstractNumId w:val="7"/>
  </w:num>
  <w:num w:numId="10">
    <w:abstractNumId w:val="3"/>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50"/>
    <w:rsid w:val="00050050"/>
    <w:rsid w:val="001713FD"/>
    <w:rsid w:val="00747951"/>
    <w:rsid w:val="00785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2BF4"/>
  <w15:docId w15:val="{7C4F1711-D3A2-4D24-AE49-B820BACC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9" w:lineRule="auto"/>
      <w:ind w:left="4133" w:firstLine="4"/>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13FD"/>
    <w:pPr>
      <w:spacing w:after="0" w:line="240" w:lineRule="auto"/>
      <w:ind w:left="4133" w:firstLine="4"/>
      <w:jc w:val="both"/>
    </w:pPr>
    <w:rPr>
      <w:rFonts w:ascii="Times New Roman" w:eastAsia="Times New Roman" w:hAnsi="Times New Roman" w:cs="Times New Roman"/>
      <w:color w:val="000000"/>
      <w:sz w:val="28"/>
    </w:rPr>
  </w:style>
  <w:style w:type="paragraph" w:styleId="a4">
    <w:name w:val="Balloon Text"/>
    <w:basedOn w:val="a"/>
    <w:link w:val="a5"/>
    <w:uiPriority w:val="99"/>
    <w:semiHidden/>
    <w:unhideWhenUsed/>
    <w:rsid w:val="0078579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8579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2005</Words>
  <Characters>11431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cp:lastModifiedBy>user203pc1</cp:lastModifiedBy>
  <cp:revision>4</cp:revision>
  <cp:lastPrinted>2022-08-03T06:24:00Z</cp:lastPrinted>
  <dcterms:created xsi:type="dcterms:W3CDTF">2022-07-28T12:11:00Z</dcterms:created>
  <dcterms:modified xsi:type="dcterms:W3CDTF">2022-08-03T06:41:00Z</dcterms:modified>
</cp:coreProperties>
</file>